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091"/>
      </w:tblGrid>
      <w:tr w:rsidR="003C6B11" w:rsidRPr="009C7D03" w:rsidTr="00A25E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C6B11" w:rsidRPr="00D26E62" w:rsidRDefault="003C6B11" w:rsidP="00A25EFB">
            <w:pPr>
              <w:rPr>
                <w:szCs w:val="32"/>
              </w:rPr>
            </w:pPr>
            <w:r w:rsidRPr="00D26E62">
              <w:rPr>
                <w:bCs/>
                <w:sz w:val="28"/>
                <w:szCs w:val="28"/>
              </w:rPr>
              <w:t>Рассмотрено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                     </w:t>
            </w:r>
            <w:r>
              <w:rPr>
                <w:sz w:val="28"/>
                <w:szCs w:val="32"/>
              </w:rPr>
              <w:t xml:space="preserve"> </w:t>
            </w:r>
          </w:p>
          <w:p w:rsidR="003C6B11" w:rsidRDefault="003C6B11" w:rsidP="00A25EFB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педагогическом совете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3C6B11" w:rsidRPr="00D26E62" w:rsidRDefault="003C6B11" w:rsidP="00A25EFB">
            <w:pPr>
              <w:pStyle w:val="a3"/>
              <w:jc w:val="both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 от 18.05.2017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3C6B11" w:rsidRPr="009C7D03" w:rsidRDefault="003C6B11" w:rsidP="00A25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3C6B11" w:rsidRPr="009C7D03" w:rsidRDefault="003C6B11" w:rsidP="00A25EFB">
            <w:pPr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B11" w:rsidRDefault="003C6B11" w:rsidP="003C6B11">
      <w:pPr>
        <w:rPr>
          <w:bCs/>
          <w:sz w:val="28"/>
          <w:szCs w:val="28"/>
        </w:rPr>
      </w:pPr>
    </w:p>
    <w:p w:rsidR="003C6B11" w:rsidRDefault="003C6B11" w:rsidP="003C6B11">
      <w:pPr>
        <w:rPr>
          <w:bCs/>
          <w:sz w:val="28"/>
          <w:szCs w:val="28"/>
        </w:rPr>
      </w:pPr>
    </w:p>
    <w:p w:rsidR="003C6B11" w:rsidRDefault="003C6B11" w:rsidP="003C6B11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3C6B11" w:rsidRDefault="003C6B11" w:rsidP="003C6B11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</w:t>
      </w:r>
    </w:p>
    <w:p w:rsidR="003C6B11" w:rsidRPr="00D5196D" w:rsidRDefault="003C6B11" w:rsidP="003C6B11">
      <w:pPr>
        <w:tabs>
          <w:tab w:val="center" w:pos="5168"/>
          <w:tab w:val="left" w:pos="6440"/>
        </w:tabs>
        <w:rPr>
          <w:szCs w:val="32"/>
        </w:rPr>
      </w:pPr>
      <w:r>
        <w:rPr>
          <w:szCs w:val="32"/>
        </w:rPr>
        <w:tab/>
        <w:t xml:space="preserve">                                                                                                         </w:t>
      </w: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Pr="009C7D03" w:rsidRDefault="003C6B11" w:rsidP="003C6B11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>ПОЛОЖЕНИЕ</w:t>
      </w:r>
    </w:p>
    <w:p w:rsidR="003C6B11" w:rsidRPr="009C7D03" w:rsidRDefault="003C6B11" w:rsidP="003C6B11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>о методической службе</w:t>
      </w:r>
    </w:p>
    <w:p w:rsidR="003C6B11" w:rsidRPr="009C7D03" w:rsidRDefault="003C6B11" w:rsidP="003C6B11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 xml:space="preserve">  МБДОУ «</w:t>
      </w:r>
      <w:proofErr w:type="spellStart"/>
      <w:r w:rsidRPr="009C7D03">
        <w:rPr>
          <w:b/>
          <w:sz w:val="44"/>
          <w:szCs w:val="32"/>
        </w:rPr>
        <w:t>Ваховского</w:t>
      </w:r>
      <w:proofErr w:type="spellEnd"/>
      <w:r w:rsidRPr="009C7D03">
        <w:rPr>
          <w:b/>
          <w:sz w:val="44"/>
          <w:szCs w:val="32"/>
        </w:rPr>
        <w:t xml:space="preserve"> детского сада</w:t>
      </w:r>
    </w:p>
    <w:p w:rsidR="003C6B11" w:rsidRPr="009C7D03" w:rsidRDefault="003C6B11" w:rsidP="003C6B11">
      <w:pPr>
        <w:jc w:val="center"/>
        <w:rPr>
          <w:b/>
          <w:sz w:val="44"/>
          <w:szCs w:val="32"/>
        </w:rPr>
      </w:pPr>
      <w:r w:rsidRPr="009C7D03">
        <w:rPr>
          <w:b/>
          <w:sz w:val="44"/>
          <w:szCs w:val="32"/>
        </w:rPr>
        <w:t xml:space="preserve"> «Лесная сказка»</w:t>
      </w:r>
    </w:p>
    <w:p w:rsidR="003C6B11" w:rsidRPr="009C7D03" w:rsidRDefault="003C6B11" w:rsidP="003C6B11">
      <w:pPr>
        <w:jc w:val="center"/>
        <w:rPr>
          <w:b/>
          <w:sz w:val="44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Default="003C6B11" w:rsidP="003C6B11">
      <w:pPr>
        <w:jc w:val="center"/>
        <w:rPr>
          <w:b/>
          <w:sz w:val="32"/>
          <w:szCs w:val="32"/>
        </w:rPr>
      </w:pPr>
    </w:p>
    <w:p w:rsidR="003C6B11" w:rsidRPr="00D5196D" w:rsidRDefault="003C6B11" w:rsidP="003C6B11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с.п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аховск</w:t>
      </w:r>
      <w:proofErr w:type="spellEnd"/>
      <w:r>
        <w:rPr>
          <w:sz w:val="28"/>
          <w:szCs w:val="32"/>
        </w:rPr>
        <w:t>, 2017г.</w:t>
      </w:r>
    </w:p>
    <w:p w:rsidR="003C6B11" w:rsidRPr="00D5196D" w:rsidRDefault="003C6B11" w:rsidP="003C6B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5196D">
        <w:rPr>
          <w:b/>
          <w:sz w:val="28"/>
          <w:szCs w:val="28"/>
        </w:rPr>
        <w:lastRenderedPageBreak/>
        <w:t>Общие положения</w:t>
      </w:r>
    </w:p>
    <w:p w:rsidR="003C6B11" w:rsidRDefault="003C6B11" w:rsidP="003C6B11">
      <w:pPr>
        <w:ind w:left="360"/>
        <w:rPr>
          <w:b/>
          <w:sz w:val="28"/>
          <w:szCs w:val="28"/>
        </w:rPr>
      </w:pPr>
    </w:p>
    <w:p w:rsidR="003C6B11" w:rsidRDefault="003C6B11" w:rsidP="003C6B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служба ДОУ в соответствии с Законом РФ «Об образовании», ориентируясь на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призвана обеспечить:</w:t>
      </w:r>
    </w:p>
    <w:p w:rsidR="003C6B11" w:rsidRDefault="003C6B11" w:rsidP="003C6B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воспитанником установленных государством образовательных стандартов;</w:t>
      </w:r>
    </w:p>
    <w:p w:rsidR="003C6B11" w:rsidRDefault="003C6B11" w:rsidP="003C6B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3C6B11" w:rsidRDefault="003C6B11" w:rsidP="003C6B11">
      <w:pPr>
        <w:numPr>
          <w:ilvl w:val="0"/>
          <w:numId w:val="2"/>
        </w:numPr>
        <w:tabs>
          <w:tab w:val="clear" w:pos="108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3C6B11" w:rsidRDefault="003C6B11" w:rsidP="003C6B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светскость образования;</w:t>
      </w:r>
    </w:p>
    <w:p w:rsidR="003C6B11" w:rsidRDefault="003C6B11" w:rsidP="003C6B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дальнейшую демократизацию управления образовательным процессом, закрепление государственно-общественного характера управления образованием;</w:t>
      </w:r>
    </w:p>
    <w:p w:rsidR="003C6B11" w:rsidRDefault="003C6B11" w:rsidP="003C6B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служба предусматривает формирование и развитие профессиональных качеств педагога, создание условий для его профессионального развития и повышения профессионального мастерства.</w:t>
      </w:r>
    </w:p>
    <w:p w:rsidR="003C6B11" w:rsidRDefault="003C6B11" w:rsidP="003C6B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3C6B11" w:rsidRDefault="003C6B11" w:rsidP="003C6B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Четкое распределение полномочий, прав и обязанностей; </w:t>
      </w:r>
    </w:p>
    <w:p w:rsidR="003C6B11" w:rsidRDefault="003C6B11" w:rsidP="003C6B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3C6B11" w:rsidRDefault="003C6B11" w:rsidP="003C6B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 и общих тенденций развития методической работы, теоретических подходов, разработанных наукой.</w:t>
      </w:r>
    </w:p>
    <w:p w:rsidR="003C6B11" w:rsidRDefault="003C6B11" w:rsidP="003C6B11">
      <w:pPr>
        <w:ind w:left="795"/>
        <w:jc w:val="both"/>
        <w:rPr>
          <w:sz w:val="28"/>
          <w:szCs w:val="28"/>
        </w:rPr>
      </w:pPr>
    </w:p>
    <w:p w:rsidR="003C6B11" w:rsidRDefault="003C6B11" w:rsidP="003C6B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3C6B11" w:rsidRDefault="003C6B11" w:rsidP="003C6B11">
      <w:pPr>
        <w:ind w:left="360"/>
        <w:rPr>
          <w:b/>
          <w:sz w:val="28"/>
          <w:szCs w:val="28"/>
        </w:rPr>
      </w:pPr>
    </w:p>
    <w:p w:rsidR="003C6B11" w:rsidRDefault="003C6B11" w:rsidP="003C6B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методической службы - обеспечение действительности системы управления в организации, совершенствовании, стабилизации и развитии всей жизнедеятельности ДОУ.</w:t>
      </w:r>
    </w:p>
    <w:p w:rsidR="003C6B11" w:rsidRDefault="003C6B11" w:rsidP="003C6B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методическая служба дошкольного учреждения решает следующие задачи: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активное участие членов педагогического коллектива в планировании, разработке и реализации программы развития, основной общеобразовательной программы,  в инновационных процессах,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Способствует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эффективную и оперативную информацию о новых методиках, технологиях, организации и диагностике образовательного процесса;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созданию нормативно-правой базы функционирования и развития ДОУ;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мониторинговых 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Управляет процессами непрерывного образования педагогических работников, способствует организации рационального педагогического труда, саморазвитию педагогов;</w:t>
      </w:r>
    </w:p>
    <w:p w:rsidR="003C6B11" w:rsidRDefault="003C6B11" w:rsidP="003C6B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со структурами муниципальной методической службы, родителями (законными представителями) воспитанников,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и образовательными учреждениями города, области, страны.</w:t>
      </w:r>
    </w:p>
    <w:p w:rsidR="003C6B11" w:rsidRPr="00007636" w:rsidRDefault="003C6B11" w:rsidP="003C6B11">
      <w:pPr>
        <w:ind w:left="720"/>
        <w:jc w:val="both"/>
        <w:rPr>
          <w:sz w:val="28"/>
          <w:szCs w:val="28"/>
        </w:rPr>
      </w:pPr>
    </w:p>
    <w:p w:rsidR="003C6B11" w:rsidRDefault="003C6B11" w:rsidP="003C6B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</w:p>
    <w:p w:rsidR="003C6B11" w:rsidRDefault="003C6B11" w:rsidP="003C6B11">
      <w:pPr>
        <w:jc w:val="center"/>
        <w:rPr>
          <w:b/>
          <w:sz w:val="28"/>
          <w:szCs w:val="28"/>
        </w:rPr>
      </w:pPr>
    </w:p>
    <w:p w:rsidR="003C6B11" w:rsidRDefault="003C6B11" w:rsidP="003C6B11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  <w:t>Содержание методической службы обеспечивает реализацию её целей и задач, выполнение годового плана ДОУ и программы развития в соответствии с требованиями к современному дошкольному учреждению и формируется на основе:</w:t>
      </w:r>
    </w:p>
    <w:p w:rsidR="003C6B11" w:rsidRDefault="003C6B11" w:rsidP="003C6B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Целей и задач дошкольного учреждения и перспектив его развития;</w:t>
      </w:r>
    </w:p>
    <w:p w:rsidR="003C6B11" w:rsidRDefault="003C6B11" w:rsidP="003C6B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нормативно-правовых документов: Конституции РФ, Закона РФ «Об образовании», приказов и инструктивных материалов Министерства Образования  РФ, Управления образования и молодежной политики администрации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района,  Устава ДОУ и пр.,  данного положения;</w:t>
      </w:r>
    </w:p>
    <w:p w:rsidR="003C6B11" w:rsidRDefault="003C6B11" w:rsidP="003C6B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и активного использования достижений и рекомендаций педагогической и психологической наук, исследований других наук, </w:t>
      </w:r>
      <w:r>
        <w:rPr>
          <w:sz w:val="28"/>
          <w:szCs w:val="28"/>
        </w:rPr>
        <w:lastRenderedPageBreak/>
        <w:t xml:space="preserve">способствующих повышению научно-теоретического уровня методической службы в целостном пелагическом процессе ДОУ; </w:t>
      </w:r>
    </w:p>
    <w:p w:rsidR="003C6B11" w:rsidRDefault="003C6B11" w:rsidP="003C6B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Анализа диагностических данных (о состоянии образовательного процесса, уровня развития и воспитанности дошкольников, их здоровья и физического развития, о профессиональном росте педагогов)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</w:t>
      </w:r>
    </w:p>
    <w:p w:rsidR="003C6B11" w:rsidRDefault="003C6B11" w:rsidP="003C6B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 образовательной практике дошкольного учреждения и в работе методической службы современных методов, форм и видов обучения, воспитания, новых педагогических технологий.</w:t>
      </w:r>
    </w:p>
    <w:p w:rsidR="003C6B11" w:rsidRDefault="003C6B11" w:rsidP="003C6B11">
      <w:pPr>
        <w:ind w:left="360"/>
        <w:jc w:val="center"/>
        <w:rPr>
          <w:b/>
          <w:sz w:val="28"/>
          <w:szCs w:val="28"/>
        </w:rPr>
      </w:pPr>
    </w:p>
    <w:p w:rsidR="003C6B11" w:rsidRDefault="003C6B11" w:rsidP="003C6B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состав методической службы</w:t>
      </w:r>
    </w:p>
    <w:p w:rsidR="003C6B11" w:rsidRDefault="003C6B11" w:rsidP="003C6B11">
      <w:pPr>
        <w:ind w:left="720"/>
        <w:rPr>
          <w:b/>
          <w:sz w:val="28"/>
          <w:szCs w:val="28"/>
        </w:rPr>
      </w:pPr>
    </w:p>
    <w:p w:rsidR="003C6B11" w:rsidRDefault="003C6B11" w:rsidP="003C6B11">
      <w:pPr>
        <w:ind w:left="709"/>
        <w:jc w:val="both"/>
        <w:rPr>
          <w:sz w:val="2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D15268">
        <w:rPr>
          <w:sz w:val="28"/>
          <w:shd w:val="clear" w:color="auto" w:fill="FFFFFF"/>
        </w:rPr>
        <w:t xml:space="preserve"> В состав методической службы включены следующие структурные компоненты:</w:t>
      </w:r>
    </w:p>
    <w:p w:rsidR="003C6B11" w:rsidRDefault="003C6B11" w:rsidP="003C6B11">
      <w:pPr>
        <w:ind w:left="709"/>
        <w:jc w:val="both"/>
        <w:rPr>
          <w:sz w:val="28"/>
          <w:szCs w:val="28"/>
        </w:rPr>
      </w:pPr>
    </w:p>
    <w:p w:rsidR="003C6B11" w:rsidRDefault="003C6B11" w:rsidP="003C6B11">
      <w:pPr>
        <w:ind w:left="709"/>
        <w:jc w:val="both"/>
        <w:rPr>
          <w:sz w:val="28"/>
          <w:szCs w:val="28"/>
        </w:rPr>
      </w:pPr>
      <w:r w:rsidRPr="002B0CAC">
        <w:rPr>
          <w:sz w:val="28"/>
          <w:szCs w:val="28"/>
        </w:rPr>
        <w:t>4.1</w:t>
      </w:r>
      <w:r>
        <w:rPr>
          <w:sz w:val="28"/>
          <w:szCs w:val="28"/>
        </w:rPr>
        <w:t xml:space="preserve"> Методическая служба – общественный орган, 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заведующего дошкольным учреждением.</w:t>
      </w:r>
    </w:p>
    <w:p w:rsidR="003C6B11" w:rsidRDefault="003C6B11" w:rsidP="003C6B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 Методическая служба – профессиональный орган, осуществляющий руководство методической деятельностью педагогического коллектива ДОУ, целостная система взаимосвязанных методических, информационных, диагностических и других подсистем (структур службы).</w:t>
      </w:r>
    </w:p>
    <w:p w:rsidR="003C6B11" w:rsidRDefault="003C6B11" w:rsidP="003C6B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4.2.1.Методическая  служба формируется из опытных педагогов высокой квалификации, способных к творческой работе.</w:t>
      </w:r>
    </w:p>
    <w:p w:rsidR="003C6B11" w:rsidRDefault="003C6B11" w:rsidP="003C6B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BE2E8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BE2E8D">
        <w:rPr>
          <w:color w:val="000000"/>
          <w:sz w:val="28"/>
          <w:szCs w:val="28"/>
          <w:shd w:val="clear" w:color="auto" w:fill="FFFFFF"/>
        </w:rPr>
        <w:t>В состав методической службы входят методические объединения педагогов, которые создаются по приоритетным направлениям работы МБДОУ</w:t>
      </w:r>
      <w:r>
        <w:rPr>
          <w:sz w:val="28"/>
          <w:szCs w:val="28"/>
        </w:rPr>
        <w:t xml:space="preserve">; работа методических объединений направлена на практическое решение проблем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выработку единых педагогических требований к реализации государственного стандарта в образовании, выявление затруднений в деятельности педагогов.</w:t>
      </w:r>
      <w:r w:rsidRPr="005E0D01"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Методическая служба</w:t>
      </w:r>
      <w:r w:rsidRPr="00D67A7C">
        <w:rPr>
          <w:color w:val="000000"/>
          <w:sz w:val="28"/>
          <w:szCs w:val="28"/>
          <w:shd w:val="clear" w:color="auto" w:fill="FFFFFF"/>
        </w:rPr>
        <w:t xml:space="preserve"> включает в себя </w:t>
      </w:r>
      <w:r>
        <w:rPr>
          <w:color w:val="000000"/>
          <w:sz w:val="28"/>
          <w:szCs w:val="28"/>
          <w:shd w:val="clear" w:color="auto" w:fill="FFFFFF"/>
        </w:rPr>
        <w:t xml:space="preserve">творческую группу педагогов, школу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педмастерства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67A7C">
        <w:rPr>
          <w:color w:val="000000"/>
          <w:sz w:val="28"/>
          <w:szCs w:val="28"/>
          <w:shd w:val="clear" w:color="auto" w:fill="FFFFFF"/>
        </w:rPr>
        <w:t>службу мониторинга качества образования.</w:t>
      </w:r>
    </w:p>
    <w:p w:rsidR="003C6B11" w:rsidRDefault="003C6B11" w:rsidP="003C6B11">
      <w:pPr>
        <w:numPr>
          <w:ilvl w:val="0"/>
          <w:numId w:val="6"/>
        </w:numPr>
        <w:ind w:firstLine="0"/>
        <w:jc w:val="both"/>
        <w:rPr>
          <w:sz w:val="28"/>
        </w:rPr>
      </w:pPr>
      <w:r>
        <w:rPr>
          <w:sz w:val="28"/>
        </w:rPr>
        <w:t>Т</w:t>
      </w:r>
      <w:r w:rsidRPr="005E0D01">
        <w:rPr>
          <w:sz w:val="28"/>
        </w:rPr>
        <w:t>ворческая группа педагогов –</w:t>
      </w:r>
      <w:r>
        <w:rPr>
          <w:sz w:val="28"/>
        </w:rPr>
        <w:t xml:space="preserve"> </w:t>
      </w:r>
      <w:r w:rsidRPr="005E0D01">
        <w:rPr>
          <w:sz w:val="28"/>
        </w:rPr>
        <w:t xml:space="preserve">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</w:t>
      </w:r>
    </w:p>
    <w:p w:rsidR="003C6B11" w:rsidRPr="0025284B" w:rsidRDefault="003C6B11" w:rsidP="003C6B11">
      <w:pPr>
        <w:numPr>
          <w:ilvl w:val="0"/>
          <w:numId w:val="6"/>
        </w:numPr>
        <w:ind w:firstLine="0"/>
        <w:jc w:val="both"/>
        <w:rPr>
          <w:sz w:val="28"/>
        </w:rPr>
      </w:pPr>
      <w:r w:rsidRPr="00D5196D">
        <w:rPr>
          <w:sz w:val="28"/>
        </w:rPr>
        <w:t xml:space="preserve">Школа </w:t>
      </w:r>
      <w:proofErr w:type="spellStart"/>
      <w:r w:rsidRPr="00D5196D">
        <w:rPr>
          <w:sz w:val="28"/>
        </w:rPr>
        <w:t>педмастерства</w:t>
      </w:r>
      <w:proofErr w:type="spellEnd"/>
      <w:r w:rsidRPr="00D5196D">
        <w:rPr>
          <w:sz w:val="28"/>
        </w:rPr>
        <w:t xml:space="preserve"> – профессиональное объединение </w:t>
      </w:r>
      <w:r>
        <w:rPr>
          <w:sz w:val="28"/>
        </w:rPr>
        <w:t xml:space="preserve">из числа опытных </w:t>
      </w:r>
      <w:r w:rsidRPr="00D5196D">
        <w:rPr>
          <w:sz w:val="28"/>
        </w:rPr>
        <w:t>педагогов</w:t>
      </w:r>
      <w:r>
        <w:rPr>
          <w:sz w:val="28"/>
        </w:rPr>
        <w:t>, которое п</w:t>
      </w:r>
      <w:r w:rsidRPr="00D5196D">
        <w:rPr>
          <w:sz w:val="28"/>
        </w:rPr>
        <w:t>редусматривает  систематическую  индивидуальную</w:t>
      </w:r>
      <w:r>
        <w:rPr>
          <w:sz w:val="28"/>
        </w:rPr>
        <w:t xml:space="preserve">  </w:t>
      </w:r>
      <w:r w:rsidRPr="0025284B">
        <w:rPr>
          <w:sz w:val="28"/>
        </w:rPr>
        <w:t>работу  опытного  воспитателя  по  развитию  у  молодого  или  начинающего</w:t>
      </w:r>
      <w:r>
        <w:rPr>
          <w:sz w:val="28"/>
        </w:rPr>
        <w:t xml:space="preserve">  </w:t>
      </w:r>
      <w:r w:rsidRPr="0025284B">
        <w:rPr>
          <w:sz w:val="28"/>
        </w:rPr>
        <w:t>специалиста  необходимых  навыков  и  умений  ведения  педагогической</w:t>
      </w:r>
      <w:r>
        <w:rPr>
          <w:sz w:val="28"/>
        </w:rPr>
        <w:t xml:space="preserve">  деятельности, сопровождение аттестующихся педагогов в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период.</w:t>
      </w:r>
    </w:p>
    <w:p w:rsidR="003C6B11" w:rsidRDefault="003C6B11" w:rsidP="003C6B11">
      <w:pPr>
        <w:ind w:left="880"/>
        <w:jc w:val="both"/>
        <w:rPr>
          <w:sz w:val="28"/>
        </w:rPr>
      </w:pPr>
    </w:p>
    <w:p w:rsidR="003C6B11" w:rsidRPr="00D67A7C" w:rsidRDefault="003C6B11" w:rsidP="003C6B11">
      <w:pPr>
        <w:numPr>
          <w:ilvl w:val="0"/>
          <w:numId w:val="6"/>
        </w:numPr>
        <w:ind w:firstLine="0"/>
        <w:jc w:val="both"/>
        <w:rPr>
          <w:sz w:val="28"/>
        </w:rPr>
      </w:pPr>
      <w:r w:rsidRPr="00D67A7C">
        <w:rPr>
          <w:sz w:val="28"/>
          <w:szCs w:val="28"/>
        </w:rPr>
        <w:t>Служба мониторинга качества образования проводит исследования по отслеживанию поэтапных результатов образовательного процесса, отдельных его сторон; разрабатывает, адаптирует к условиям образовательного учреждения, имеющиеся мониторинговые методики и программы по длительному наблюдению (отслеживанию) за педагогическими явлениями и профессиональной деятельностью педагогов, осуществляя прогноз и коррекцию образовательного процесса и профессионального развития педагогов.</w:t>
      </w:r>
    </w:p>
    <w:p w:rsidR="003C6B11" w:rsidRDefault="003C6B11" w:rsidP="003C6B11">
      <w:pPr>
        <w:jc w:val="both"/>
        <w:rPr>
          <w:sz w:val="28"/>
          <w:szCs w:val="28"/>
        </w:rPr>
      </w:pPr>
    </w:p>
    <w:p w:rsidR="003C6B11" w:rsidRPr="00BE2E8D" w:rsidRDefault="003C6B11" w:rsidP="003C6B11">
      <w:pPr>
        <w:ind w:left="709"/>
        <w:jc w:val="both"/>
      </w:pPr>
      <w:r>
        <w:rPr>
          <w:sz w:val="28"/>
          <w:szCs w:val="28"/>
        </w:rPr>
        <w:t>4.3. Методический кабинет составляет информационную подсистему методической службы, отбирает, систематизирует информацию, организует оперативное ознакомление педагогов, родителей, общественности с научно – 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поступлениях.</w:t>
      </w:r>
    </w:p>
    <w:p w:rsidR="003C6B11" w:rsidRPr="00D67A7C" w:rsidRDefault="003C6B11" w:rsidP="003C6B11">
      <w:pPr>
        <w:jc w:val="both"/>
        <w:rPr>
          <w:sz w:val="28"/>
          <w:szCs w:val="28"/>
        </w:rPr>
      </w:pPr>
    </w:p>
    <w:p w:rsidR="003C6B11" w:rsidRDefault="003C6B11" w:rsidP="003C6B11"/>
    <w:p w:rsidR="003C6B11" w:rsidRPr="00D67A7C" w:rsidRDefault="003C6B11" w:rsidP="003C6B11">
      <w:pPr>
        <w:numPr>
          <w:ilvl w:val="0"/>
          <w:numId w:val="1"/>
        </w:numPr>
        <w:tabs>
          <w:tab w:val="left" w:pos="94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D67A7C">
        <w:rPr>
          <w:b/>
          <w:sz w:val="28"/>
        </w:rPr>
        <w:t>Делопроизводство</w:t>
      </w:r>
    </w:p>
    <w:p w:rsidR="003C6B11" w:rsidRPr="00BE2E8D" w:rsidRDefault="003C6B11" w:rsidP="003C6B11">
      <w:pPr>
        <w:tabs>
          <w:tab w:val="left" w:pos="940"/>
        </w:tabs>
        <w:ind w:left="360"/>
        <w:rPr>
          <w:b/>
        </w:rPr>
      </w:pPr>
    </w:p>
    <w:p w:rsidR="003C6B11" w:rsidRPr="00F302DA" w:rsidRDefault="003C6B11" w:rsidP="003C6B11">
      <w:pPr>
        <w:numPr>
          <w:ilvl w:val="0"/>
          <w:numId w:val="7"/>
        </w:numPr>
        <w:tabs>
          <w:tab w:val="left" w:pos="940"/>
        </w:tabs>
        <w:jc w:val="both"/>
        <w:rPr>
          <w:sz w:val="28"/>
        </w:rPr>
      </w:pPr>
      <w:r>
        <w:rPr>
          <w:sz w:val="28"/>
        </w:rPr>
        <w:t xml:space="preserve">Положение о методической службе, творческой группе, школе </w:t>
      </w:r>
      <w:proofErr w:type="spellStart"/>
      <w:r>
        <w:rPr>
          <w:sz w:val="28"/>
        </w:rPr>
        <w:t>педмастерства</w:t>
      </w:r>
      <w:proofErr w:type="spellEnd"/>
      <w:r>
        <w:rPr>
          <w:sz w:val="28"/>
        </w:rPr>
        <w:t>, службе мониторинга;</w:t>
      </w:r>
    </w:p>
    <w:p w:rsidR="003C6B11" w:rsidRPr="00F302DA" w:rsidRDefault="003C6B11" w:rsidP="003C6B11">
      <w:pPr>
        <w:numPr>
          <w:ilvl w:val="0"/>
          <w:numId w:val="7"/>
        </w:numPr>
        <w:tabs>
          <w:tab w:val="left" w:pos="940"/>
        </w:tabs>
        <w:jc w:val="both"/>
        <w:rPr>
          <w:sz w:val="28"/>
        </w:rPr>
      </w:pPr>
      <w:r>
        <w:rPr>
          <w:sz w:val="28"/>
        </w:rPr>
        <w:t xml:space="preserve">Приказ о функционировании методической службы, творческой группы, школы </w:t>
      </w:r>
      <w:proofErr w:type="spellStart"/>
      <w:r>
        <w:rPr>
          <w:sz w:val="28"/>
        </w:rPr>
        <w:t>педмастерства</w:t>
      </w:r>
      <w:proofErr w:type="spellEnd"/>
      <w:r>
        <w:rPr>
          <w:sz w:val="28"/>
        </w:rPr>
        <w:t>, службы мониторинга;</w:t>
      </w:r>
    </w:p>
    <w:p w:rsidR="003C6B11" w:rsidRDefault="003C6B11" w:rsidP="003C6B11">
      <w:pPr>
        <w:numPr>
          <w:ilvl w:val="0"/>
          <w:numId w:val="7"/>
        </w:numPr>
        <w:tabs>
          <w:tab w:val="left" w:pos="940"/>
        </w:tabs>
        <w:jc w:val="both"/>
        <w:rPr>
          <w:sz w:val="28"/>
        </w:rPr>
      </w:pPr>
      <w:r>
        <w:rPr>
          <w:sz w:val="28"/>
        </w:rPr>
        <w:t>Протоколы заседаний</w:t>
      </w:r>
      <w:r w:rsidRPr="00F302DA">
        <w:rPr>
          <w:sz w:val="28"/>
        </w:rPr>
        <w:t xml:space="preserve"> </w:t>
      </w:r>
      <w:r>
        <w:rPr>
          <w:sz w:val="28"/>
        </w:rPr>
        <w:t xml:space="preserve">методической службы, творческой группы, школы </w:t>
      </w:r>
      <w:proofErr w:type="spellStart"/>
      <w:r>
        <w:rPr>
          <w:sz w:val="28"/>
        </w:rPr>
        <w:t>педмастерства</w:t>
      </w:r>
      <w:proofErr w:type="spellEnd"/>
      <w:r>
        <w:rPr>
          <w:sz w:val="28"/>
        </w:rPr>
        <w:t>, службы мониторинга</w:t>
      </w:r>
    </w:p>
    <w:p w:rsidR="003C6B11" w:rsidRPr="00F302DA" w:rsidRDefault="003C6B11" w:rsidP="003C6B11">
      <w:pPr>
        <w:numPr>
          <w:ilvl w:val="0"/>
          <w:numId w:val="7"/>
        </w:numPr>
        <w:tabs>
          <w:tab w:val="left" w:pos="940"/>
        </w:tabs>
        <w:jc w:val="both"/>
        <w:rPr>
          <w:sz w:val="28"/>
        </w:rPr>
      </w:pPr>
      <w:r w:rsidRPr="00F302DA">
        <w:rPr>
          <w:sz w:val="28"/>
        </w:rPr>
        <w:t xml:space="preserve">Порядок работы всех форм методической службы (творческой группы,  школы </w:t>
      </w:r>
      <w:proofErr w:type="spellStart"/>
      <w:r w:rsidRPr="00F302DA">
        <w:rPr>
          <w:sz w:val="28"/>
        </w:rPr>
        <w:t>педмастерства</w:t>
      </w:r>
      <w:proofErr w:type="spellEnd"/>
      <w:r w:rsidRPr="00F302DA">
        <w:rPr>
          <w:sz w:val="28"/>
        </w:rPr>
        <w:t xml:space="preserve">, службы мониторинга  т.д.) и принятия ими решений определяется самими участниками. </w:t>
      </w:r>
    </w:p>
    <w:p w:rsidR="003C6B11" w:rsidRPr="00D67A7C" w:rsidRDefault="003C6B11" w:rsidP="003C6B11">
      <w:pPr>
        <w:numPr>
          <w:ilvl w:val="0"/>
          <w:numId w:val="7"/>
        </w:numPr>
        <w:tabs>
          <w:tab w:val="left" w:pos="940"/>
        </w:tabs>
        <w:jc w:val="both"/>
        <w:rPr>
          <w:sz w:val="28"/>
        </w:rPr>
      </w:pPr>
      <w:r>
        <w:rPr>
          <w:sz w:val="28"/>
        </w:rPr>
        <w:t>Иные документы, предусмотренные действующим законодательством РФ</w:t>
      </w:r>
    </w:p>
    <w:p w:rsidR="003C6B11" w:rsidRPr="00D67A7C" w:rsidRDefault="003C6B11" w:rsidP="003C6B11">
      <w:pPr>
        <w:tabs>
          <w:tab w:val="left" w:pos="940"/>
        </w:tabs>
        <w:ind w:left="851"/>
        <w:rPr>
          <w:sz w:val="28"/>
        </w:rPr>
      </w:pPr>
      <w:r>
        <w:rPr>
          <w:sz w:val="28"/>
        </w:rPr>
        <w:t xml:space="preserve">    </w:t>
      </w:r>
    </w:p>
    <w:p w:rsidR="00BE229C" w:rsidRDefault="00BE229C"/>
    <w:sectPr w:rsidR="00BE229C" w:rsidSect="002B0CA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7E9"/>
    <w:multiLevelType w:val="hybridMultilevel"/>
    <w:tmpl w:val="53AA2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8488D"/>
    <w:multiLevelType w:val="hybridMultilevel"/>
    <w:tmpl w:val="FAE25C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FB2EB0"/>
    <w:multiLevelType w:val="hybridMultilevel"/>
    <w:tmpl w:val="C4C0B430"/>
    <w:lvl w:ilvl="0" w:tplc="A6C080A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A1591C"/>
    <w:multiLevelType w:val="hybridMultilevel"/>
    <w:tmpl w:val="93AA5D3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1F58E3"/>
    <w:multiLevelType w:val="hybridMultilevel"/>
    <w:tmpl w:val="AD064F7C"/>
    <w:lvl w:ilvl="0" w:tplc="041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728650C8"/>
    <w:multiLevelType w:val="multilevel"/>
    <w:tmpl w:val="5CA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C0A6687"/>
    <w:multiLevelType w:val="hybridMultilevel"/>
    <w:tmpl w:val="245666AE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B11"/>
    <w:rsid w:val="002A488A"/>
    <w:rsid w:val="003535D6"/>
    <w:rsid w:val="003C6B11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6B1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C6B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7855</Characters>
  <Application>Microsoft Office Word</Application>
  <DocSecurity>0</DocSecurity>
  <Lines>65</Lines>
  <Paragraphs>18</Paragraphs>
  <ScaleCrop>false</ScaleCrop>
  <Company>office 2007 rus ent: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2017-12-07T10:28:00Z</dcterms:created>
  <dcterms:modified xsi:type="dcterms:W3CDTF">2017-12-07T10:29:00Z</dcterms:modified>
</cp:coreProperties>
</file>